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4B" w:rsidRDefault="00BC4355" w:rsidP="00234559">
      <w:pPr>
        <w:pStyle w:val="a3"/>
        <w:shd w:val="clear" w:color="auto" w:fill="FFFFFF"/>
        <w:spacing w:before="300" w:beforeAutospacing="0" w:after="300" w:afterAutospacing="0"/>
        <w:rPr>
          <w:rFonts w:ascii="Arial" w:hAnsi="Arial" w:cs="Arial"/>
          <w:color w:val="000000"/>
          <w:sz w:val="27"/>
          <w:szCs w:val="27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234559" w:rsidRPr="00234559">
        <w:rPr>
          <w:rFonts w:ascii="Arial" w:hAnsi="Arial" w:cs="Arial"/>
          <w:color w:val="000000"/>
          <w:sz w:val="27"/>
          <w:szCs w:val="27"/>
        </w:rPr>
        <w:t xml:space="preserve"> </w:t>
      </w:r>
      <w:r w:rsidR="00234559" w:rsidRPr="00DC654B">
        <w:rPr>
          <w:rFonts w:ascii="Arial" w:hAnsi="Arial" w:cs="Arial"/>
          <w:b/>
          <w:color w:val="000000"/>
          <w:sz w:val="32"/>
          <w:szCs w:val="32"/>
        </w:rPr>
        <w:t>ФГДС (</w:t>
      </w:r>
      <w:proofErr w:type="spellStart"/>
      <w:r w:rsidR="00234559" w:rsidRPr="00DC654B">
        <w:rPr>
          <w:rFonts w:ascii="Arial" w:hAnsi="Arial" w:cs="Arial"/>
          <w:b/>
          <w:color w:val="000000"/>
          <w:sz w:val="32"/>
          <w:szCs w:val="32"/>
        </w:rPr>
        <w:t>фиброгастродуоденоскопия</w:t>
      </w:r>
      <w:proofErr w:type="spellEnd"/>
      <w:r w:rsidR="00234559" w:rsidRPr="00DC654B">
        <w:rPr>
          <w:rFonts w:ascii="Arial" w:hAnsi="Arial" w:cs="Arial"/>
          <w:b/>
          <w:color w:val="000000"/>
          <w:sz w:val="32"/>
          <w:szCs w:val="32"/>
        </w:rPr>
        <w:t>)</w:t>
      </w:r>
      <w:r w:rsidR="00234559" w:rsidRPr="00234559">
        <w:rPr>
          <w:rFonts w:ascii="Arial" w:hAnsi="Arial" w:cs="Arial"/>
          <w:color w:val="000000"/>
          <w:sz w:val="27"/>
          <w:szCs w:val="27"/>
        </w:rPr>
        <w:t xml:space="preserve"> </w:t>
      </w:r>
      <w:r w:rsidR="00DC654B">
        <w:rPr>
          <w:rFonts w:ascii="Arial" w:hAnsi="Arial" w:cs="Arial"/>
          <w:color w:val="000000"/>
          <w:sz w:val="27"/>
          <w:szCs w:val="27"/>
        </w:rPr>
        <w:t>-</w:t>
      </w:r>
    </w:p>
    <w:p w:rsidR="00234559" w:rsidRPr="00234559" w:rsidRDefault="00DC654B" w:rsidP="00234559">
      <w:pPr>
        <w:pStyle w:val="a3"/>
        <w:shd w:val="clear" w:color="auto" w:fill="FFFFFF"/>
        <w:spacing w:before="300" w:beforeAutospacing="0" w:after="30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это  </w:t>
      </w:r>
      <w:r w:rsidR="00234559" w:rsidRPr="00234559">
        <w:rPr>
          <w:rFonts w:ascii="Arial" w:hAnsi="Arial" w:cs="Arial"/>
          <w:color w:val="000000"/>
          <w:sz w:val="27"/>
          <w:szCs w:val="27"/>
        </w:rPr>
        <w:t xml:space="preserve"> эндоскопическое исследование пищевода, желудка и двенадцатиперстной кишки с помощью </w:t>
      </w:r>
      <w:proofErr w:type="spellStart"/>
      <w:r w:rsidR="00234559" w:rsidRPr="00234559">
        <w:rPr>
          <w:rFonts w:ascii="Arial" w:hAnsi="Arial" w:cs="Arial"/>
          <w:color w:val="000000"/>
          <w:sz w:val="27"/>
          <w:szCs w:val="27"/>
        </w:rPr>
        <w:t>фиброволоконной</w:t>
      </w:r>
      <w:proofErr w:type="spellEnd"/>
      <w:r w:rsidR="00234559" w:rsidRPr="00234559">
        <w:rPr>
          <w:rFonts w:ascii="Arial" w:hAnsi="Arial" w:cs="Arial"/>
          <w:color w:val="000000"/>
          <w:sz w:val="27"/>
          <w:szCs w:val="27"/>
        </w:rPr>
        <w:t xml:space="preserve"> оптики (зонд, гастроскоп, эндоскоп). Этот метод диагностики является очень точным и эффективным, позволяет не только увидеть органы изнутри, но и дает возможность взять образец ткани.</w:t>
      </w:r>
    </w:p>
    <w:p w:rsidR="00234559" w:rsidRPr="00234559" w:rsidRDefault="00234559" w:rsidP="00234559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Многие очень боятся данной процедуры. Но на самом деле все не настолько страшно, если правильно подготовиться к ФГДС.</w:t>
      </w:r>
    </w:p>
    <w:p w:rsidR="00234559" w:rsidRPr="00234559" w:rsidRDefault="00234559" w:rsidP="00234559">
      <w:pPr>
        <w:shd w:val="clear" w:color="auto" w:fill="FFFFFF"/>
        <w:spacing w:before="675" w:after="30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234559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Как проходит процедура ФГДС?</w:t>
      </w:r>
    </w:p>
    <w:p w:rsidR="00234559" w:rsidRPr="00234559" w:rsidRDefault="00234559" w:rsidP="00234559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Пациент ложится на левый бок, согнув ноги в коленях.</w:t>
      </w:r>
    </w:p>
    <w:p w:rsidR="00234559" w:rsidRPr="00234559" w:rsidRDefault="00234559" w:rsidP="00234559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Врач аккуратно вводит трубку</w:t>
      </w:r>
      <w:r w:rsidR="00B60E6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ротовую полость, а затем в пищевод </w:t>
      </w:r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для произведения диагностики.</w:t>
      </w:r>
    </w:p>
    <w:p w:rsidR="00B60E6D" w:rsidRDefault="00234559" w:rsidP="00B60E6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Во время процедуры нужно глубоко дышать </w:t>
      </w:r>
      <w:r w:rsidR="00DC65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стараться не проглатывать слюну.</w:t>
      </w:r>
    </w:p>
    <w:p w:rsidR="00B60E6D" w:rsidRDefault="00B60E6D" w:rsidP="00B60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60E6D" w:rsidRPr="00B60E6D" w:rsidRDefault="00B60E6D" w:rsidP="00B60E6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60E6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Обследование ФГДС может </w:t>
      </w:r>
      <w:proofErr w:type="gramStart"/>
      <w:r w:rsidRPr="00B60E6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длится</w:t>
      </w:r>
      <w:proofErr w:type="gramEnd"/>
      <w:r w:rsidRPr="00B60E6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примерно от 5 до 30 минут.</w:t>
      </w:r>
    </w:p>
    <w:p w:rsidR="00234559" w:rsidRPr="00234559" w:rsidRDefault="00234559" w:rsidP="00234559">
      <w:pPr>
        <w:shd w:val="clear" w:color="auto" w:fill="FFFFFF"/>
        <w:spacing w:before="675" w:after="30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234559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Что показывает ФГДС желудка</w:t>
      </w:r>
    </w:p>
    <w:p w:rsidR="00234559" w:rsidRPr="00234559" w:rsidRDefault="00234559" w:rsidP="00234559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Гастроскопия позволяет получить максимально точную информацию о состоянии органов и тканей, наличии эрозий и различных образований. С помощью ФГДС можно выявить следующие проблемы:</w:t>
      </w:r>
    </w:p>
    <w:p w:rsidR="00B60E6D" w:rsidRDefault="00234559" w:rsidP="00B60E6D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язву желудка и двенадцатиперстной кишки;</w:t>
      </w:r>
    </w:p>
    <w:p w:rsidR="00234559" w:rsidRPr="00234559" w:rsidRDefault="00234559" w:rsidP="00B60E6D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доброкачественные и злокачественные новообразования;</w:t>
      </w:r>
    </w:p>
    <w:p w:rsidR="00234559" w:rsidRPr="00234559" w:rsidRDefault="00234559" w:rsidP="00234559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желудочно-кишечные кровотечения;</w:t>
      </w:r>
    </w:p>
    <w:p w:rsidR="00234559" w:rsidRPr="00234559" w:rsidRDefault="00234559" w:rsidP="00234559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гастроэзофагеальную</w:t>
      </w:r>
      <w:proofErr w:type="spellEnd"/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рефлюксную</w:t>
      </w:r>
      <w:proofErr w:type="spellEnd"/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болезнь;</w:t>
      </w:r>
    </w:p>
    <w:p w:rsidR="00234559" w:rsidRPr="00234559" w:rsidRDefault="00234559" w:rsidP="00234559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гастриты и дуодениты;</w:t>
      </w:r>
    </w:p>
    <w:p w:rsidR="00234559" w:rsidRPr="00234559" w:rsidRDefault="00234559" w:rsidP="0023455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эзофагиты.</w:t>
      </w:r>
    </w:p>
    <w:p w:rsidR="00234559" w:rsidRPr="00234559" w:rsidRDefault="00234559" w:rsidP="002345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234559" w:rsidRPr="00234559" w:rsidRDefault="00234559" w:rsidP="00234559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234559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lastRenderedPageBreak/>
        <w:t>Подготовка к ФГДС</w:t>
      </w:r>
    </w:p>
    <w:p w:rsidR="00234559" w:rsidRPr="00234559" w:rsidRDefault="00234559" w:rsidP="00234559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Правильная подготовка к ФГДС желудка включает в себя соблюдение диеты, голодание перед самой процедурой, а также моральную подготовку. Обо всем по порядку:</w:t>
      </w:r>
    </w:p>
    <w:p w:rsidR="00234559" w:rsidRPr="00234559" w:rsidRDefault="00234559" w:rsidP="00234559">
      <w:pPr>
        <w:shd w:val="clear" w:color="auto" w:fill="FFFFFF"/>
        <w:spacing w:before="450" w:after="300" w:line="240" w:lineRule="auto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234559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Диета для подготовки к ФГДС</w:t>
      </w:r>
    </w:p>
    <w:p w:rsidR="00234559" w:rsidRPr="00234559" w:rsidRDefault="00234559" w:rsidP="00234559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 два дня до диагностики рекомендуется ограничить себя в тяжелой и вызывающей повышенное газообразование еде. Следует исключить из рациона:</w:t>
      </w:r>
    </w:p>
    <w:p w:rsidR="00234559" w:rsidRPr="00234559" w:rsidRDefault="00234559" w:rsidP="00B60E6D">
      <w:pPr>
        <w:numPr>
          <w:ilvl w:val="0"/>
          <w:numId w:val="4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алкогольные напитки</w:t>
      </w:r>
      <w:r w:rsidR="00B60E6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шоколад</w:t>
      </w:r>
      <w:r w:rsidR="00B60E6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острую еду</w:t>
      </w:r>
      <w:r w:rsidR="00B60E6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орехи</w:t>
      </w:r>
      <w:r w:rsidR="00B60E6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жирное мясо</w:t>
      </w:r>
      <w:r w:rsidR="00B60E6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бобовые; (чечевица, горох и т.д.)</w:t>
      </w:r>
      <w:r w:rsidR="00B60E6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грибы</w:t>
      </w:r>
      <w:r w:rsidR="00B60E6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фастфуд</w:t>
      </w:r>
      <w:proofErr w:type="spellEnd"/>
      <w:r w:rsidR="00B60E6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копчености.</w:t>
      </w:r>
      <w:proofErr w:type="gramEnd"/>
    </w:p>
    <w:p w:rsidR="00234559" w:rsidRPr="00234559" w:rsidRDefault="00234559" w:rsidP="00234559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От тяжелой еды желудок может просто не успеть очиститься, что </w:t>
      </w:r>
      <w:r w:rsidR="00B60E6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ухудшит результаты исследования.</w:t>
      </w:r>
    </w:p>
    <w:p w:rsidR="00234559" w:rsidRPr="00234559" w:rsidRDefault="00234559" w:rsidP="002345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234559" w:rsidRPr="00234559" w:rsidRDefault="00234559" w:rsidP="00234559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45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Что можно кушать при подготовке к ФГДС желудка?</w:t>
      </w:r>
    </w:p>
    <w:p w:rsidR="00234559" w:rsidRPr="00234559" w:rsidRDefault="00234559" w:rsidP="00B60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Нужно употреблять в пищу еду, которая легко усваивается, например:</w:t>
      </w:r>
    </w:p>
    <w:p w:rsidR="00234559" w:rsidRPr="00234559" w:rsidRDefault="00234559" w:rsidP="00234559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вареную куриную грудку;</w:t>
      </w:r>
    </w:p>
    <w:p w:rsidR="00234559" w:rsidRPr="00234559" w:rsidRDefault="00234559" w:rsidP="00234559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нежирная рыба;</w:t>
      </w:r>
    </w:p>
    <w:p w:rsidR="00234559" w:rsidRPr="00234559" w:rsidRDefault="00234559" w:rsidP="00234559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гречка или рис;</w:t>
      </w:r>
    </w:p>
    <w:p w:rsidR="00234559" w:rsidRPr="00234559" w:rsidRDefault="00234559" w:rsidP="00234559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легкие супы;</w:t>
      </w:r>
    </w:p>
    <w:p w:rsidR="00234559" w:rsidRPr="00234559" w:rsidRDefault="00234559" w:rsidP="00234559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яйца;</w:t>
      </w:r>
    </w:p>
    <w:p w:rsidR="00234559" w:rsidRPr="00234559" w:rsidRDefault="00234559" w:rsidP="00234559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кисломолочные продукты (нежирные);</w:t>
      </w:r>
    </w:p>
    <w:p w:rsidR="00234559" w:rsidRPr="00234559" w:rsidRDefault="00234559" w:rsidP="0023455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овощи после термической обработки.</w:t>
      </w:r>
    </w:p>
    <w:p w:rsidR="00234559" w:rsidRPr="00234559" w:rsidRDefault="00234559" w:rsidP="00B60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345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 сколько часов до ФГДС нельзя есть?</w:t>
      </w:r>
    </w:p>
    <w:p w:rsidR="00234559" w:rsidRPr="00234559" w:rsidRDefault="00234559" w:rsidP="00B60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="00B60E6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исследовании в первой половине дня - п</w:t>
      </w:r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оследний прием пищи должен быть </w:t>
      </w:r>
      <w:r w:rsidR="00B60E6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позднее  18.00-18.30  накануне. Это должен быть легкий ужин без овощных салатов, орехов и семечек.</w:t>
      </w:r>
    </w:p>
    <w:p w:rsidR="00234559" w:rsidRPr="00234559" w:rsidRDefault="00234559" w:rsidP="00234559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При подготовке к ФГДС во второй половине дня нужно по-прежнему сохранять интервал в 10-12 часов, поэтому рассчитывайте время </w:t>
      </w:r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последнего приема пищи самостоятельно (возможно это будет ранним утром)</w:t>
      </w:r>
      <w:r w:rsidR="00DC65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можно съесть йогурт или  кашу</w:t>
      </w:r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234559" w:rsidRPr="00234559" w:rsidRDefault="00234559" w:rsidP="00DC6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345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Можно ли пить воду перед ФГДС?</w:t>
      </w:r>
    </w:p>
    <w:p w:rsidR="00234559" w:rsidRPr="00234559" w:rsidRDefault="00DC654B" w:rsidP="00DC6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Нельзя пить воду за 4-5  </w:t>
      </w:r>
      <w:r w:rsidR="00234559"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часов до процедуры. Следует исключить крепкий чай, кофе, газированные напитки.</w:t>
      </w:r>
    </w:p>
    <w:p w:rsidR="00234559" w:rsidRPr="00234559" w:rsidRDefault="00234559" w:rsidP="00DC6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345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Через сколько после ФГДС можно есть?</w:t>
      </w:r>
    </w:p>
    <w:p w:rsidR="00290923" w:rsidRDefault="00234559" w:rsidP="00DC6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Кушать можно спустя два часа. Рекомендуем принимать легкую пищу</w:t>
      </w:r>
      <w:r w:rsidR="0029092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234559" w:rsidRPr="00234559" w:rsidRDefault="00234559" w:rsidP="00DC6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345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Что еще нельзя делать перед ФГДС:</w:t>
      </w:r>
    </w:p>
    <w:p w:rsidR="00234559" w:rsidRPr="00DC654B" w:rsidRDefault="00234559" w:rsidP="00DC654B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курить</w:t>
      </w:r>
      <w:r w:rsidR="00DC65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r w:rsidRPr="00DC65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принимать лекарства</w:t>
      </w:r>
      <w:r w:rsidR="00DC65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r w:rsidRPr="00DC65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жевать жвачку</w:t>
      </w:r>
      <w:r w:rsidR="00DC65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r w:rsidRPr="00DC65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чистить зубы (внутрь может попасть паста и вызвать раздражение);</w:t>
      </w:r>
    </w:p>
    <w:p w:rsidR="00234559" w:rsidRPr="00234559" w:rsidRDefault="00234559" w:rsidP="00234559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стоит проходить ФГДС при недомогании (насморк, температура - лучше подождать выздоровления);</w:t>
      </w:r>
    </w:p>
    <w:p w:rsidR="00234559" w:rsidRPr="00234559" w:rsidRDefault="00234559" w:rsidP="0023455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нельзя делать ФГДС при ларингите, фарингите, трахеите (мешает отек слизистой, она становится чувствительной к механическому воздействию эндоскопа).</w:t>
      </w:r>
    </w:p>
    <w:p w:rsidR="00234559" w:rsidRPr="00234559" w:rsidRDefault="00234559" w:rsidP="00234559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Также нужно предупредить врача при наличии хронических патологий, аллергии на медицинские препараты и трудностях с носовым дыханием.</w:t>
      </w:r>
    </w:p>
    <w:p w:rsidR="00DC654B" w:rsidRDefault="00234559" w:rsidP="00DC65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345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Можно ли беременным делать ФГДС:</w:t>
      </w:r>
    </w:p>
    <w:p w:rsidR="00234559" w:rsidRPr="00234559" w:rsidRDefault="00234559" w:rsidP="00DC6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Гастроскопия безопасна для беременных</w:t>
      </w:r>
      <w:proofErr w:type="gramStart"/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.</w:t>
      </w:r>
      <w:proofErr w:type="gramEnd"/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Единственное что может вызвать процедура — это небольшой стресс.</w:t>
      </w:r>
    </w:p>
    <w:p w:rsidR="00234559" w:rsidRPr="00234559" w:rsidRDefault="00234559" w:rsidP="00234559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34559" w:rsidRPr="00234559" w:rsidRDefault="00234559" w:rsidP="00234559">
      <w:pPr>
        <w:shd w:val="clear" w:color="auto" w:fill="FFFFFF"/>
        <w:spacing w:before="675" w:after="30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234559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Как часто можно делать ФГДС</w:t>
      </w:r>
    </w:p>
    <w:p w:rsidR="00234559" w:rsidRPr="00234559" w:rsidRDefault="00234559" w:rsidP="00234559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45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Обследование не несет никакого вреда здоровью, поэтому проводить его можно столько, сколько скажет лечащий врач. При гастрите или других патологиях возможно необходимость в гастроскопии увеличится до 3 раза в год (раз в 4-6 месяцев) для отслеживания динамики заболевания.</w:t>
      </w:r>
    </w:p>
    <w:p w:rsidR="00234559" w:rsidRPr="00234559" w:rsidRDefault="00DC654B" w:rsidP="002345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</w:t>
      </w:r>
    </w:p>
    <w:p w:rsidR="00B501FA" w:rsidRDefault="00B501FA"/>
    <w:sectPr w:rsidR="00B501FA" w:rsidSect="0023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11F8"/>
    <w:multiLevelType w:val="multilevel"/>
    <w:tmpl w:val="367A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510C2"/>
    <w:multiLevelType w:val="multilevel"/>
    <w:tmpl w:val="3D14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F80552"/>
    <w:multiLevelType w:val="multilevel"/>
    <w:tmpl w:val="B820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666BF3"/>
    <w:multiLevelType w:val="multilevel"/>
    <w:tmpl w:val="38C6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3316BE"/>
    <w:multiLevelType w:val="multilevel"/>
    <w:tmpl w:val="54FC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3D202C"/>
    <w:multiLevelType w:val="multilevel"/>
    <w:tmpl w:val="D8C4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832A16"/>
    <w:multiLevelType w:val="multilevel"/>
    <w:tmpl w:val="796A3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4559"/>
    <w:rsid w:val="000714CB"/>
    <w:rsid w:val="00234559"/>
    <w:rsid w:val="00290923"/>
    <w:rsid w:val="00B501FA"/>
    <w:rsid w:val="00B60E6D"/>
    <w:rsid w:val="00BC4355"/>
    <w:rsid w:val="00DC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FA"/>
  </w:style>
  <w:style w:type="paragraph" w:styleId="2">
    <w:name w:val="heading 2"/>
    <w:basedOn w:val="a"/>
    <w:link w:val="20"/>
    <w:uiPriority w:val="9"/>
    <w:qFormat/>
    <w:rsid w:val="002345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45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45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45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34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455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0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9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0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67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6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Ruslanovna</dc:creator>
  <cp:lastModifiedBy>Marina Ruslanovna</cp:lastModifiedBy>
  <cp:revision>3</cp:revision>
  <dcterms:created xsi:type="dcterms:W3CDTF">2024-03-18T10:05:00Z</dcterms:created>
  <dcterms:modified xsi:type="dcterms:W3CDTF">2024-04-04T07:50:00Z</dcterms:modified>
</cp:coreProperties>
</file>